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7A238" w14:textId="77777777" w:rsidR="00DE6482" w:rsidRPr="00DE6482" w:rsidRDefault="00DE6482" w:rsidP="00DE6482">
      <w:pPr>
        <w:widowControl w:val="0"/>
        <w:kinsoku w:val="0"/>
        <w:overflowPunct w:val="0"/>
        <w:autoSpaceDE w:val="0"/>
        <w:autoSpaceDN w:val="0"/>
        <w:adjustRightInd w:val="0"/>
        <w:spacing w:before="276" w:after="0" w:line="240" w:lineRule="auto"/>
        <w:ind w:left="360"/>
        <w:rPr>
          <w:rFonts w:ascii="Arial" w:eastAsiaTheme="minorEastAsia" w:hAnsi="Arial" w:cs="Arial"/>
          <w:spacing w:val="-2"/>
          <w:kern w:val="0"/>
        </w:rPr>
      </w:pPr>
      <w:r w:rsidRPr="00DE6482">
        <w:rPr>
          <w:rFonts w:ascii="Arial" w:eastAsiaTheme="minorEastAsia" w:hAnsi="Arial" w:cs="Arial"/>
          <w:spacing w:val="-2"/>
          <w:kern w:val="0"/>
          <w:u w:val="single"/>
        </w:rPr>
        <w:t>Language</w:t>
      </w:r>
      <w:r w:rsidRPr="00DE6482">
        <w:rPr>
          <w:rFonts w:ascii="Arial" w:eastAsiaTheme="minorEastAsia" w:hAnsi="Arial" w:cs="Arial"/>
          <w:spacing w:val="-2"/>
          <w:kern w:val="0"/>
        </w:rPr>
        <w:t>:</w:t>
      </w:r>
    </w:p>
    <w:p w14:paraId="7386E06F" w14:textId="77777777" w:rsidR="00DE6482" w:rsidRPr="00DE6482" w:rsidRDefault="00DE6482" w:rsidP="00DE6482">
      <w:pPr>
        <w:widowControl w:val="0"/>
        <w:kinsoku w:val="0"/>
        <w:overflowPunct w:val="0"/>
        <w:autoSpaceDE w:val="0"/>
        <w:autoSpaceDN w:val="0"/>
        <w:adjustRightInd w:val="0"/>
        <w:spacing w:before="276" w:after="0" w:line="240" w:lineRule="auto"/>
        <w:ind w:left="2520" w:right="367" w:hanging="1440"/>
        <w:jc w:val="both"/>
        <w:rPr>
          <w:rFonts w:ascii="Arial" w:eastAsiaTheme="minorEastAsia" w:hAnsi="Arial" w:cs="Arial"/>
          <w:kern w:val="0"/>
        </w:rPr>
      </w:pPr>
      <w:r w:rsidRPr="00DE6482">
        <w:rPr>
          <w:rFonts w:ascii="Arial" w:eastAsiaTheme="minorEastAsia" w:hAnsi="Arial" w:cs="Arial"/>
          <w:kern w:val="0"/>
        </w:rPr>
        <w:t>Reason</w:t>
      </w:r>
      <w:r w:rsidRPr="00DE6482">
        <w:rPr>
          <w:rFonts w:ascii="Arial" w:eastAsiaTheme="minorEastAsia" w:hAnsi="Arial" w:cs="Arial"/>
          <w:spacing w:val="-3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#1:</w:t>
      </w:r>
      <w:r w:rsidRPr="00DE6482">
        <w:rPr>
          <w:rFonts w:ascii="Arial" w:eastAsiaTheme="minorEastAsia" w:hAnsi="Arial" w:cs="Arial"/>
          <w:spacing w:val="80"/>
          <w:w w:val="150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April 9, 2026, Township Supervisor Ric Davis voted yes on a proposal submitted</w:t>
      </w:r>
      <w:r w:rsidRPr="00DE6482">
        <w:rPr>
          <w:rFonts w:ascii="Arial" w:eastAsiaTheme="minorEastAsia" w:hAnsi="Arial" w:cs="Arial"/>
          <w:spacing w:val="-3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by</w:t>
      </w:r>
      <w:r w:rsidRPr="00DE6482">
        <w:rPr>
          <w:rFonts w:ascii="Arial" w:eastAsiaTheme="minorEastAsia" w:hAnsi="Arial" w:cs="Arial"/>
          <w:spacing w:val="-3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Ramboll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company</w:t>
      </w:r>
      <w:r w:rsidRPr="00DE6482">
        <w:rPr>
          <w:rFonts w:ascii="Arial" w:eastAsiaTheme="minorEastAsia" w:hAnsi="Arial" w:cs="Arial"/>
          <w:spacing w:val="-1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to</w:t>
      </w:r>
      <w:r w:rsidRPr="00DE6482">
        <w:rPr>
          <w:rFonts w:ascii="Arial" w:eastAsiaTheme="minorEastAsia" w:hAnsi="Arial" w:cs="Arial"/>
          <w:spacing w:val="-6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Springfield</w:t>
      </w:r>
      <w:r w:rsidRPr="00DE6482">
        <w:rPr>
          <w:rFonts w:ascii="Arial" w:eastAsiaTheme="minorEastAsia" w:hAnsi="Arial" w:cs="Arial"/>
          <w:spacing w:val="-6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Township</w:t>
      </w:r>
      <w:r w:rsidRPr="00DE6482">
        <w:rPr>
          <w:rFonts w:ascii="Arial" w:eastAsiaTheme="minorEastAsia" w:hAnsi="Arial" w:cs="Arial"/>
          <w:spacing w:val="-6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for</w:t>
      </w:r>
      <w:r w:rsidRPr="00DE6482">
        <w:rPr>
          <w:rFonts w:ascii="Arial" w:eastAsiaTheme="minorEastAsia" w:hAnsi="Arial" w:cs="Arial"/>
          <w:spacing w:val="-6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reviewing</w:t>
      </w:r>
      <w:r w:rsidRPr="00DE6482">
        <w:rPr>
          <w:rFonts w:ascii="Arial" w:eastAsiaTheme="minorEastAsia" w:hAnsi="Arial" w:cs="Arial"/>
          <w:spacing w:val="-6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the application</w:t>
      </w:r>
      <w:r w:rsidRPr="00DE6482">
        <w:rPr>
          <w:rFonts w:ascii="Arial" w:eastAsiaTheme="minorEastAsia" w:hAnsi="Arial" w:cs="Arial"/>
          <w:spacing w:val="-7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for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the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Levy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Mine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process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at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a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significant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cost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above</w:t>
      </w:r>
      <w:r w:rsidRPr="00DE6482">
        <w:rPr>
          <w:rFonts w:ascii="Arial" w:eastAsiaTheme="minorEastAsia" w:hAnsi="Arial" w:cs="Arial"/>
          <w:spacing w:val="-7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a</w:t>
      </w:r>
      <w:r w:rsidRPr="00DE6482">
        <w:rPr>
          <w:rFonts w:ascii="Arial" w:eastAsiaTheme="minorEastAsia" w:hAnsi="Arial" w:cs="Arial"/>
          <w:spacing w:val="-5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contract already in place with Agate Harbor Advisors for the same service.</w:t>
      </w:r>
    </w:p>
    <w:p w14:paraId="185CF4F8" w14:textId="77777777" w:rsidR="00DE6482" w:rsidRPr="00DE6482" w:rsidRDefault="00DE6482" w:rsidP="00DE648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0"/>
        </w:rPr>
      </w:pPr>
    </w:p>
    <w:p w14:paraId="412E7E46" w14:textId="77777777" w:rsidR="00DE6482" w:rsidRPr="00DE6482" w:rsidRDefault="00DE6482" w:rsidP="00DE648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kern w:val="0"/>
        </w:rPr>
      </w:pPr>
    </w:p>
    <w:p w14:paraId="2FAF1567" w14:textId="77777777" w:rsidR="00DE6482" w:rsidRPr="00DE6482" w:rsidRDefault="00DE6482" w:rsidP="00DE648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520" w:right="365" w:hanging="1440"/>
        <w:jc w:val="both"/>
        <w:rPr>
          <w:rFonts w:ascii="Arial" w:eastAsiaTheme="minorEastAsia" w:hAnsi="Arial" w:cs="Arial"/>
          <w:kern w:val="0"/>
        </w:rPr>
      </w:pPr>
      <w:r w:rsidRPr="00DE6482">
        <w:rPr>
          <w:rFonts w:ascii="Arial" w:eastAsiaTheme="minorEastAsia" w:hAnsi="Arial" w:cs="Arial"/>
          <w:kern w:val="0"/>
        </w:rPr>
        <w:t>Reason</w:t>
      </w:r>
      <w:r w:rsidRPr="00DE6482">
        <w:rPr>
          <w:rFonts w:ascii="Arial" w:eastAsiaTheme="minorEastAsia" w:hAnsi="Arial" w:cs="Arial"/>
          <w:spacing w:val="-3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#2:</w:t>
      </w:r>
      <w:r w:rsidRPr="00DE6482">
        <w:rPr>
          <w:rFonts w:ascii="Arial" w:eastAsiaTheme="minorEastAsia" w:hAnsi="Arial" w:cs="Arial"/>
          <w:spacing w:val="80"/>
          <w:w w:val="150"/>
          <w:kern w:val="0"/>
        </w:rPr>
        <w:t xml:space="preserve"> </w:t>
      </w:r>
      <w:r w:rsidRPr="00DE6482">
        <w:rPr>
          <w:rFonts w:ascii="Arial" w:eastAsiaTheme="minorEastAsia" w:hAnsi="Arial" w:cs="Arial"/>
          <w:kern w:val="0"/>
        </w:rPr>
        <w:t>May 11, 2026, Township Supervisor Ric Davis notified the Board of Trustees that the Supervisor was taking an immediate leave of absence.</w:t>
      </w:r>
    </w:p>
    <w:p w14:paraId="165D96B8" w14:textId="77777777" w:rsidR="00DE6482" w:rsidRDefault="00DE6482"/>
    <w:sectPr w:rsidR="00DE6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82"/>
    <w:rsid w:val="00A60CF5"/>
    <w:rsid w:val="00DE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1BA5C"/>
  <w15:chartTrackingRefBased/>
  <w15:docId w15:val="{A7DBD4D5-4A55-4E92-BAA6-FDBAB469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4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4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4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4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4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4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382</Characters>
  <Application>Microsoft Office Word</Application>
  <DocSecurity>0</DocSecurity>
  <Lines>11</Lines>
  <Paragraphs>3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Eaton</dc:creator>
  <cp:keywords/>
  <dc:description/>
  <cp:lastModifiedBy>Mike Eaton</cp:lastModifiedBy>
  <cp:revision>1</cp:revision>
  <dcterms:created xsi:type="dcterms:W3CDTF">2026-07-17T20:13:00Z</dcterms:created>
  <dcterms:modified xsi:type="dcterms:W3CDTF">2026-07-17T20:15:00Z</dcterms:modified>
</cp:coreProperties>
</file>